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8F0167">
      <w:pPr>
        <w:pStyle w:val="2"/>
        <w:jc w:val="center"/>
        <w:rPr>
          <w:color w:val="auto"/>
        </w:rPr>
      </w:pPr>
      <w:r>
        <w:rPr>
          <w:color w:val="auto"/>
        </w:rPr>
        <w:t>SOAL PILIHAN GANDA</w:t>
      </w:r>
    </w:p>
    <w:p w14:paraId="704D5C6C">
      <w:pPr>
        <w:pStyle w:val="3"/>
        <w:jc w:val="center"/>
        <w:rPr>
          <w:color w:val="auto"/>
        </w:rPr>
      </w:pPr>
      <w:r>
        <w:rPr>
          <w:color w:val="auto"/>
        </w:rPr>
        <w:t>Mata Pelajaran Ekonomi - Materi Inflasi</w:t>
      </w:r>
    </w:p>
    <w:p w14:paraId="3CB35E5A">
      <w:pPr>
        <w:rPr>
          <w:color w:val="auto"/>
        </w:rPr>
      </w:pPr>
      <w:r>
        <w:rPr>
          <w:color w:val="auto"/>
        </w:rPr>
        <w:br w:type="textWrapping"/>
      </w:r>
      <w:r>
        <w:rPr>
          <w:color w:val="auto"/>
        </w:rPr>
        <w:t>Petunjuk: Pilihlah jawaban yang paling tepat!</w:t>
      </w:r>
      <w:r>
        <w:rPr>
          <w:color w:val="auto"/>
        </w:rPr>
        <w:br w:type="textWrapping"/>
      </w:r>
    </w:p>
    <w:p w14:paraId="14D9A7F1">
      <w:pPr>
        <w:rPr>
          <w:color w:val="auto"/>
        </w:rPr>
      </w:pPr>
      <w:r>
        <w:rPr>
          <w:color w:val="auto"/>
        </w:rPr>
        <w:t>1. Inflasi adalah …</w:t>
      </w:r>
      <w:r>
        <w:rPr>
          <w:color w:val="auto"/>
        </w:rPr>
        <w:br w:type="textWrapping"/>
      </w:r>
      <w:r>
        <w:rPr>
          <w:color w:val="auto"/>
        </w:rPr>
        <w:t>A. Kenaikan harga satu barang tertentu</w:t>
      </w:r>
      <w:r>
        <w:rPr>
          <w:color w:val="auto"/>
        </w:rPr>
        <w:br w:type="textWrapping"/>
      </w:r>
      <w:r>
        <w:rPr>
          <w:color w:val="auto"/>
        </w:rPr>
        <w:t>B. Penurunan harga secara terus-menerus</w:t>
      </w:r>
      <w:r>
        <w:rPr>
          <w:color w:val="auto"/>
        </w:rPr>
        <w:br w:type="textWrapping"/>
      </w:r>
      <w:r>
        <w:rPr>
          <w:color w:val="auto"/>
        </w:rPr>
        <w:t>C. Kenaikan harga barang dan jasa secara umum dan terus-menerus</w:t>
      </w:r>
      <w:r>
        <w:rPr>
          <w:color w:val="auto"/>
        </w:rPr>
        <w:br w:type="textWrapping"/>
      </w:r>
      <w:r>
        <w:rPr>
          <w:color w:val="auto"/>
        </w:rPr>
        <w:t>D. Naiknya nilai tukar mata uang</w:t>
      </w:r>
      <w:r>
        <w:rPr>
          <w:color w:val="auto"/>
        </w:rPr>
        <w:br w:type="textWrapping"/>
      </w:r>
      <w:r>
        <w:rPr>
          <w:color w:val="auto"/>
        </w:rPr>
        <w:t>E. Bertambahnya jumlah produksi</w:t>
      </w:r>
      <w:r>
        <w:rPr>
          <w:color w:val="auto"/>
        </w:rPr>
        <w:br w:type="textWrapping"/>
      </w:r>
    </w:p>
    <w:p w14:paraId="612A26A1">
      <w:pPr>
        <w:rPr>
          <w:color w:val="auto"/>
        </w:rPr>
      </w:pPr>
      <w:r>
        <w:rPr>
          <w:color w:val="auto"/>
        </w:rPr>
        <w:t>2. Inflasi yang terjadi karena kenaikan biaya produksi disebut …</w:t>
      </w:r>
      <w:r>
        <w:rPr>
          <w:color w:val="auto"/>
        </w:rPr>
        <w:br w:type="textWrapping"/>
      </w:r>
      <w:r>
        <w:rPr>
          <w:color w:val="auto"/>
        </w:rPr>
        <w:t>A. Demand pull inflation</w:t>
      </w:r>
      <w:r>
        <w:rPr>
          <w:color w:val="auto"/>
        </w:rPr>
        <w:br w:type="textWrapping"/>
      </w:r>
      <w:r>
        <w:rPr>
          <w:color w:val="auto"/>
        </w:rPr>
        <w:t>B. Cost push inflation</w:t>
      </w:r>
      <w:r>
        <w:rPr>
          <w:color w:val="auto"/>
        </w:rPr>
        <w:br w:type="textWrapping"/>
      </w:r>
      <w:r>
        <w:rPr>
          <w:color w:val="auto"/>
        </w:rPr>
        <w:t>C. Imported inflation</w:t>
      </w:r>
      <w:r>
        <w:rPr>
          <w:color w:val="auto"/>
        </w:rPr>
        <w:br w:type="textWrapping"/>
      </w:r>
      <w:r>
        <w:rPr>
          <w:color w:val="auto"/>
        </w:rPr>
        <w:t>D. Hyperinflasi</w:t>
      </w:r>
      <w:r>
        <w:rPr>
          <w:color w:val="auto"/>
        </w:rPr>
        <w:br w:type="textWrapping"/>
      </w:r>
      <w:r>
        <w:rPr>
          <w:color w:val="auto"/>
        </w:rPr>
        <w:t>E. Inflasi ringan</w:t>
      </w:r>
      <w:r>
        <w:rPr>
          <w:color w:val="auto"/>
        </w:rPr>
        <w:br w:type="textWrapping"/>
      </w:r>
    </w:p>
    <w:p w14:paraId="17396C9A">
      <w:pPr>
        <w:rPr>
          <w:color w:val="auto"/>
        </w:rPr>
      </w:pPr>
      <w:r>
        <w:rPr>
          <w:color w:val="auto"/>
        </w:rPr>
        <w:t>3. Inflasi yang disebabkan oleh meningkatnya permintaan masyarakat disebut …</w:t>
      </w:r>
      <w:r>
        <w:rPr>
          <w:color w:val="auto"/>
        </w:rPr>
        <w:br w:type="textWrapping"/>
      </w:r>
      <w:r>
        <w:rPr>
          <w:color w:val="auto"/>
        </w:rPr>
        <w:t>A. Cost push inflation</w:t>
      </w:r>
      <w:r>
        <w:rPr>
          <w:color w:val="auto"/>
        </w:rPr>
        <w:br w:type="textWrapping"/>
      </w:r>
      <w:r>
        <w:rPr>
          <w:color w:val="auto"/>
        </w:rPr>
        <w:t>B. Deflasi</w:t>
      </w:r>
      <w:r>
        <w:rPr>
          <w:color w:val="auto"/>
        </w:rPr>
        <w:br w:type="textWrapping"/>
      </w:r>
      <w:r>
        <w:rPr>
          <w:color w:val="auto"/>
        </w:rPr>
        <w:t>C. Demand pull inflation</w:t>
      </w:r>
      <w:r>
        <w:rPr>
          <w:color w:val="auto"/>
        </w:rPr>
        <w:br w:type="textWrapping"/>
      </w:r>
      <w:r>
        <w:rPr>
          <w:color w:val="auto"/>
        </w:rPr>
        <w:t>D. Inflasi campuran</w:t>
      </w:r>
      <w:r>
        <w:rPr>
          <w:color w:val="auto"/>
        </w:rPr>
        <w:br w:type="textWrapping"/>
      </w:r>
      <w:r>
        <w:rPr>
          <w:color w:val="auto"/>
        </w:rPr>
        <w:t>E. Inflasi struktural</w:t>
      </w:r>
      <w:r>
        <w:rPr>
          <w:color w:val="auto"/>
        </w:rPr>
        <w:br w:type="textWrapping"/>
      </w:r>
    </w:p>
    <w:p w14:paraId="100D8558">
      <w:pPr>
        <w:rPr>
          <w:color w:val="auto"/>
        </w:rPr>
      </w:pPr>
      <w:r>
        <w:rPr>
          <w:color w:val="auto"/>
        </w:rPr>
        <w:t>4. Lembaga yang bertugas mengendalikan inflasi di Indonesia adalah …</w:t>
      </w:r>
      <w:r>
        <w:rPr>
          <w:color w:val="auto"/>
        </w:rPr>
        <w:br w:type="textWrapping"/>
      </w:r>
      <w:r>
        <w:rPr>
          <w:color w:val="auto"/>
        </w:rPr>
        <w:t>A. Kementerian Keuangan</w:t>
      </w:r>
      <w:r>
        <w:rPr>
          <w:color w:val="auto"/>
        </w:rPr>
        <w:br w:type="textWrapping"/>
      </w:r>
      <w:r>
        <w:rPr>
          <w:color w:val="auto"/>
        </w:rPr>
        <w:t>B. Otoritas Jasa Keuangan</w:t>
      </w:r>
      <w:r>
        <w:rPr>
          <w:color w:val="auto"/>
        </w:rPr>
        <w:br w:type="textWrapping"/>
      </w:r>
      <w:r>
        <w:rPr>
          <w:color w:val="auto"/>
        </w:rPr>
        <w:t>C. Badan Pusat Statistik</w:t>
      </w:r>
      <w:r>
        <w:rPr>
          <w:color w:val="auto"/>
        </w:rPr>
        <w:br w:type="textWrapping"/>
      </w:r>
      <w:r>
        <w:rPr>
          <w:color w:val="auto"/>
        </w:rPr>
        <w:t>D. Bank Indonesia</w:t>
      </w:r>
      <w:r>
        <w:rPr>
          <w:color w:val="auto"/>
        </w:rPr>
        <w:br w:type="textWrapping"/>
      </w:r>
      <w:r>
        <w:rPr>
          <w:color w:val="auto"/>
        </w:rPr>
        <w:t>E. DPR RI</w:t>
      </w:r>
      <w:r>
        <w:rPr>
          <w:color w:val="auto"/>
        </w:rPr>
        <w:br w:type="textWrapping"/>
      </w:r>
    </w:p>
    <w:p w14:paraId="6CC5D45F">
      <w:pPr>
        <w:rPr>
          <w:color w:val="auto"/>
        </w:rPr>
      </w:pPr>
      <w:r>
        <w:rPr>
          <w:color w:val="auto"/>
        </w:rPr>
        <w:t>5. Inflasi yang besarnya kurang dari 10% per tahun termasuk kategori …</w:t>
      </w:r>
      <w:r>
        <w:rPr>
          <w:color w:val="auto"/>
        </w:rPr>
        <w:br w:type="textWrapping"/>
      </w:r>
      <w:r>
        <w:rPr>
          <w:color w:val="auto"/>
        </w:rPr>
        <w:t>A. Inflasi ringan</w:t>
      </w:r>
      <w:r>
        <w:rPr>
          <w:color w:val="auto"/>
        </w:rPr>
        <w:br w:type="textWrapping"/>
      </w:r>
      <w:r>
        <w:rPr>
          <w:color w:val="auto"/>
        </w:rPr>
        <w:t>B. Inflasi sedang</w:t>
      </w:r>
      <w:r>
        <w:rPr>
          <w:color w:val="auto"/>
        </w:rPr>
        <w:br w:type="textWrapping"/>
      </w:r>
      <w:r>
        <w:rPr>
          <w:color w:val="auto"/>
        </w:rPr>
        <w:t>C. Inflasi berat</w:t>
      </w:r>
      <w:r>
        <w:rPr>
          <w:color w:val="auto"/>
        </w:rPr>
        <w:br w:type="textWrapping"/>
      </w:r>
      <w:r>
        <w:rPr>
          <w:color w:val="auto"/>
        </w:rPr>
        <w:t>D. Hiperinflasi</w:t>
      </w:r>
      <w:r>
        <w:rPr>
          <w:color w:val="auto"/>
        </w:rPr>
        <w:br w:type="textWrapping"/>
      </w:r>
      <w:r>
        <w:rPr>
          <w:color w:val="auto"/>
        </w:rPr>
        <w:t>E. Inflasi tak terkendali</w:t>
      </w:r>
      <w:r>
        <w:rPr>
          <w:color w:val="auto"/>
        </w:rPr>
        <w:br w:type="textWrapping"/>
      </w:r>
    </w:p>
    <w:p w14:paraId="3BC9C8BB">
      <w:pPr>
        <w:rPr>
          <w:color w:val="auto"/>
        </w:rPr>
      </w:pPr>
      <w:r>
        <w:rPr>
          <w:color w:val="auto"/>
        </w:rPr>
        <w:t>6. Dampak negatif inflasi bagi masyarakat berpenghasilan tetap adalah …</w:t>
      </w:r>
      <w:r>
        <w:rPr>
          <w:color w:val="auto"/>
        </w:rPr>
        <w:br w:type="textWrapping"/>
      </w:r>
      <w:r>
        <w:rPr>
          <w:color w:val="auto"/>
        </w:rPr>
        <w:t>A. Nilai uang meningkat</w:t>
      </w:r>
      <w:r>
        <w:rPr>
          <w:color w:val="auto"/>
        </w:rPr>
        <w:br w:type="textWrapping"/>
      </w:r>
      <w:r>
        <w:rPr>
          <w:color w:val="auto"/>
        </w:rPr>
        <w:t>B. Daya beli meningkat</w:t>
      </w:r>
      <w:r>
        <w:rPr>
          <w:color w:val="auto"/>
        </w:rPr>
        <w:br w:type="textWrapping"/>
      </w:r>
      <w:r>
        <w:rPr>
          <w:color w:val="auto"/>
        </w:rPr>
        <w:t>C. Harga barang turun</w:t>
      </w:r>
      <w:r>
        <w:rPr>
          <w:color w:val="auto"/>
        </w:rPr>
        <w:br w:type="textWrapping"/>
      </w:r>
      <w:r>
        <w:rPr>
          <w:color w:val="auto"/>
        </w:rPr>
        <w:t>D. Pendapatan riil menurun</w:t>
      </w:r>
      <w:r>
        <w:rPr>
          <w:color w:val="auto"/>
        </w:rPr>
        <w:br w:type="textWrapping"/>
      </w:r>
      <w:r>
        <w:rPr>
          <w:color w:val="auto"/>
        </w:rPr>
        <w:t>E. Produksi meningkat</w:t>
      </w:r>
      <w:r>
        <w:rPr>
          <w:color w:val="auto"/>
        </w:rPr>
        <w:br w:type="textWrapping"/>
      </w:r>
    </w:p>
    <w:p w14:paraId="4C1FC659">
      <w:pPr>
        <w:rPr>
          <w:color w:val="auto"/>
        </w:rPr>
      </w:pPr>
      <w:r>
        <w:rPr>
          <w:color w:val="auto"/>
        </w:rPr>
        <w:t>7. Berikut ini yang merupakan contoh kebijakan moneter untuk mengatasi inflasi adalah …</w:t>
      </w:r>
      <w:r>
        <w:rPr>
          <w:color w:val="auto"/>
        </w:rPr>
        <w:br w:type="textWrapping"/>
      </w:r>
      <w:r>
        <w:rPr>
          <w:color w:val="auto"/>
        </w:rPr>
        <w:t>A. Menurunkan pajak</w:t>
      </w:r>
      <w:r>
        <w:rPr>
          <w:color w:val="auto"/>
        </w:rPr>
        <w:br w:type="textWrapping"/>
      </w:r>
      <w:r>
        <w:rPr>
          <w:color w:val="auto"/>
        </w:rPr>
        <w:t>B. Menaikkan gaji pegawai</w:t>
      </w:r>
      <w:r>
        <w:rPr>
          <w:color w:val="auto"/>
        </w:rPr>
        <w:br w:type="textWrapping"/>
      </w:r>
      <w:r>
        <w:rPr>
          <w:color w:val="auto"/>
        </w:rPr>
        <w:t>C. Menambah subsidi</w:t>
      </w:r>
      <w:r>
        <w:rPr>
          <w:color w:val="auto"/>
        </w:rPr>
        <w:br w:type="textWrapping"/>
      </w:r>
      <w:r>
        <w:rPr>
          <w:color w:val="auto"/>
        </w:rPr>
        <w:t>D. Menaikkan suku bunga</w:t>
      </w:r>
      <w:r>
        <w:rPr>
          <w:color w:val="auto"/>
        </w:rPr>
        <w:br w:type="textWrapping"/>
      </w:r>
      <w:r>
        <w:rPr>
          <w:color w:val="auto"/>
        </w:rPr>
        <w:t>E. Menambah jumlah uang beredar</w:t>
      </w:r>
      <w:r>
        <w:rPr>
          <w:color w:val="auto"/>
        </w:rPr>
        <w:br w:type="textWrapping"/>
      </w:r>
    </w:p>
    <w:p w14:paraId="56D8104D">
      <w:pPr>
        <w:rPr>
          <w:color w:val="auto"/>
        </w:rPr>
      </w:pPr>
      <w:r>
        <w:rPr>
          <w:color w:val="auto"/>
        </w:rPr>
        <w:t>8. Inflasi yang sangat tinggi dan tidak terkendali disebut …</w:t>
      </w:r>
      <w:r>
        <w:rPr>
          <w:color w:val="auto"/>
        </w:rPr>
        <w:br w:type="textWrapping"/>
      </w:r>
      <w:r>
        <w:rPr>
          <w:color w:val="auto"/>
        </w:rPr>
        <w:t>A. Inflasi ringan</w:t>
      </w:r>
      <w:r>
        <w:rPr>
          <w:color w:val="auto"/>
        </w:rPr>
        <w:br w:type="textWrapping"/>
      </w:r>
      <w:r>
        <w:rPr>
          <w:color w:val="auto"/>
        </w:rPr>
        <w:t>B. Inflasi sedang</w:t>
      </w:r>
      <w:r>
        <w:rPr>
          <w:color w:val="auto"/>
        </w:rPr>
        <w:br w:type="textWrapping"/>
      </w:r>
      <w:r>
        <w:rPr>
          <w:color w:val="auto"/>
        </w:rPr>
        <w:t>C. Inflasi berat</w:t>
      </w:r>
      <w:r>
        <w:rPr>
          <w:color w:val="auto"/>
        </w:rPr>
        <w:br w:type="textWrapping"/>
      </w:r>
      <w:r>
        <w:rPr>
          <w:color w:val="auto"/>
        </w:rPr>
        <w:t>D. Hiperinflasi</w:t>
      </w:r>
      <w:r>
        <w:rPr>
          <w:color w:val="auto"/>
        </w:rPr>
        <w:br w:type="textWrapping"/>
      </w:r>
      <w:r>
        <w:rPr>
          <w:color w:val="auto"/>
        </w:rPr>
        <w:t>E. Deflasi</w:t>
      </w:r>
      <w:r>
        <w:rPr>
          <w:color w:val="auto"/>
        </w:rPr>
        <w:br w:type="textWrapping"/>
      </w:r>
    </w:p>
    <w:p w14:paraId="7A49B09A">
      <w:pPr>
        <w:rPr>
          <w:color w:val="auto"/>
        </w:rPr>
      </w:pPr>
      <w:r>
        <w:rPr>
          <w:color w:val="auto"/>
        </w:rPr>
        <w:t>9. Indeks yang digunakan untuk mengukur tingkat inflasi adalah …</w:t>
      </w:r>
      <w:r>
        <w:rPr>
          <w:color w:val="auto"/>
        </w:rPr>
        <w:br w:type="textWrapping"/>
      </w:r>
      <w:r>
        <w:rPr>
          <w:color w:val="auto"/>
        </w:rPr>
        <w:t>A. PDB</w:t>
      </w:r>
      <w:r>
        <w:rPr>
          <w:color w:val="auto"/>
        </w:rPr>
        <w:br w:type="textWrapping"/>
      </w:r>
      <w:r>
        <w:rPr>
          <w:color w:val="auto"/>
        </w:rPr>
        <w:t>B. NNP</w:t>
      </w:r>
      <w:r>
        <w:rPr>
          <w:color w:val="auto"/>
        </w:rPr>
        <w:br w:type="textWrapping"/>
      </w:r>
      <w:r>
        <w:rPr>
          <w:color w:val="auto"/>
        </w:rPr>
        <w:t>C. IHK</w:t>
      </w:r>
      <w:r>
        <w:rPr>
          <w:color w:val="auto"/>
        </w:rPr>
        <w:br w:type="textWrapping"/>
      </w:r>
      <w:r>
        <w:rPr>
          <w:color w:val="auto"/>
        </w:rPr>
        <w:t>D. APBN</w:t>
      </w:r>
      <w:r>
        <w:rPr>
          <w:color w:val="auto"/>
        </w:rPr>
        <w:br w:type="textWrapping"/>
      </w:r>
      <w:r>
        <w:rPr>
          <w:color w:val="auto"/>
        </w:rPr>
        <w:t>E. Neraca perdagangan</w:t>
      </w:r>
      <w:r>
        <w:rPr>
          <w:color w:val="auto"/>
        </w:rPr>
        <w:br w:type="textWrapping"/>
      </w:r>
    </w:p>
    <w:p w14:paraId="1B5C1666">
      <w:pPr>
        <w:rPr>
          <w:color w:val="auto"/>
        </w:rPr>
      </w:pPr>
      <w:r>
        <w:rPr>
          <w:color w:val="auto"/>
        </w:rPr>
        <w:t>10. Jika jumlah uang beredar terlalu banyak di masyarakat, maka kemungkinan yang terjadi adalah …</w:t>
      </w:r>
      <w:r>
        <w:rPr>
          <w:color w:val="auto"/>
        </w:rPr>
        <w:br w:type="textWrapping"/>
      </w:r>
      <w:r>
        <w:rPr>
          <w:color w:val="auto"/>
        </w:rPr>
        <w:t>A. Deflasi</w:t>
      </w:r>
      <w:r>
        <w:rPr>
          <w:color w:val="auto"/>
        </w:rPr>
        <w:br w:type="textWrapping"/>
      </w:r>
      <w:r>
        <w:rPr>
          <w:color w:val="auto"/>
        </w:rPr>
        <w:t>B. Inflasi</w:t>
      </w:r>
      <w:r>
        <w:rPr>
          <w:color w:val="auto"/>
        </w:rPr>
        <w:br w:type="textWrapping"/>
      </w:r>
      <w:r>
        <w:rPr>
          <w:color w:val="auto"/>
        </w:rPr>
        <w:t>C. Resesi</w:t>
      </w:r>
      <w:r>
        <w:rPr>
          <w:color w:val="auto"/>
        </w:rPr>
        <w:br w:type="textWrapping"/>
      </w:r>
      <w:r>
        <w:rPr>
          <w:color w:val="auto"/>
        </w:rPr>
        <w:t>D. Depresi</w:t>
      </w:r>
      <w:r>
        <w:rPr>
          <w:color w:val="auto"/>
        </w:rPr>
        <w:br w:type="textWrapping"/>
      </w:r>
      <w:r>
        <w:rPr>
          <w:color w:val="auto"/>
        </w:rPr>
        <w:t>E. Stagnasi</w:t>
      </w:r>
      <w:r>
        <w:rPr>
          <w:color w:val="auto"/>
        </w:rPr>
        <w:br w:type="textWrapping"/>
      </w:r>
    </w:p>
    <w:p w14:paraId="71FB289F">
      <w:pPr>
        <w:rPr>
          <w:color w:val="auto"/>
        </w:rPr>
      </w:pPr>
      <w:r>
        <w:rPr>
          <w:color w:val="auto"/>
        </w:rPr>
        <w:br w:type="page"/>
      </w:r>
      <w:bookmarkStart w:id="0" w:name="_GoBack"/>
      <w:bookmarkEnd w:id="0"/>
    </w:p>
    <w:p w14:paraId="0307D388">
      <w:pPr>
        <w:pStyle w:val="3"/>
        <w:rPr>
          <w:color w:val="auto"/>
        </w:rPr>
      </w:pPr>
      <w:r>
        <w:rPr>
          <w:color w:val="auto"/>
        </w:rPr>
        <w:t>KUNCI JAWABAN</w:t>
      </w:r>
    </w:p>
    <w:p w14:paraId="1844D357">
      <w:pPr>
        <w:rPr>
          <w:color w:val="auto"/>
        </w:rPr>
      </w:pPr>
      <w:r>
        <w:rPr>
          <w:color w:val="auto"/>
        </w:rPr>
        <w:t>1. C</w:t>
      </w:r>
    </w:p>
    <w:p w14:paraId="3FACDA9B">
      <w:pPr>
        <w:rPr>
          <w:color w:val="auto"/>
        </w:rPr>
      </w:pPr>
      <w:r>
        <w:rPr>
          <w:color w:val="auto"/>
        </w:rPr>
        <w:t>2. B</w:t>
      </w:r>
    </w:p>
    <w:p w14:paraId="68C97512">
      <w:pPr>
        <w:rPr>
          <w:color w:val="auto"/>
        </w:rPr>
      </w:pPr>
      <w:r>
        <w:rPr>
          <w:color w:val="auto"/>
        </w:rPr>
        <w:t>3. C</w:t>
      </w:r>
    </w:p>
    <w:p w14:paraId="648836B4">
      <w:pPr>
        <w:rPr>
          <w:color w:val="auto"/>
        </w:rPr>
      </w:pPr>
      <w:r>
        <w:rPr>
          <w:color w:val="auto"/>
        </w:rPr>
        <w:t>4. D</w:t>
      </w:r>
    </w:p>
    <w:p w14:paraId="3E73BD8E">
      <w:pPr>
        <w:rPr>
          <w:color w:val="auto"/>
        </w:rPr>
      </w:pPr>
      <w:r>
        <w:rPr>
          <w:color w:val="auto"/>
        </w:rPr>
        <w:t>5. A</w:t>
      </w:r>
    </w:p>
    <w:p w14:paraId="4DC82D88">
      <w:pPr>
        <w:rPr>
          <w:color w:val="auto"/>
        </w:rPr>
      </w:pPr>
      <w:r>
        <w:rPr>
          <w:color w:val="auto"/>
        </w:rPr>
        <w:t>6. D</w:t>
      </w:r>
    </w:p>
    <w:p w14:paraId="57BF42D3">
      <w:pPr>
        <w:rPr>
          <w:color w:val="auto"/>
        </w:rPr>
      </w:pPr>
      <w:r>
        <w:rPr>
          <w:color w:val="auto"/>
        </w:rPr>
        <w:t>7. D</w:t>
      </w:r>
    </w:p>
    <w:p w14:paraId="6E2A1EE9">
      <w:pPr>
        <w:rPr>
          <w:color w:val="auto"/>
        </w:rPr>
      </w:pPr>
      <w:r>
        <w:rPr>
          <w:color w:val="auto"/>
        </w:rPr>
        <w:t>8. D</w:t>
      </w:r>
    </w:p>
    <w:p w14:paraId="49B53C32">
      <w:pPr>
        <w:rPr>
          <w:color w:val="auto"/>
        </w:rPr>
      </w:pPr>
      <w:r>
        <w:rPr>
          <w:color w:val="auto"/>
        </w:rPr>
        <w:t>9. C</w:t>
      </w:r>
    </w:p>
    <w:p w14:paraId="2227BB17">
      <w:pPr>
        <w:rPr>
          <w:color w:val="auto"/>
        </w:rPr>
      </w:pPr>
      <w:r>
        <w:rPr>
          <w:color w:val="auto"/>
        </w:rPr>
        <w:t>10. B</w:t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ESRI AMFM Electr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SRI AMFM Electric">
    <w:panose1 w:val="02000400000000000000"/>
    <w:charset w:val="00"/>
    <w:family w:val="auto"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31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30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25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4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29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23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5455A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unhideWhenUsed="0" w:uiPriority="62" w:semiHidden="0" w:name="Light Grid Accent 1"/>
    <w:lsdException w:qFormat="1" w:unhideWhenUsed="0" w:uiPriority="63" w:semiHidden="0" w:name="Medium Shading 1 Accent 1"/>
    <w:lsdException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qFormat="1"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unhideWhenUsed="0" w:uiPriority="67" w:semiHidden="0" w:name="Medium Grid 1 Accent 3"/>
    <w:lsdException w:qFormat="1" w:unhideWhenUsed="0" w:uiPriority="68" w:semiHidden="0" w:name="Medium Grid 2 Accent 3"/>
    <w:lsdException w:unhideWhenUsed="0" w:uiPriority="69" w:semiHidden="0" w:name="Medium Grid 3 Accent 3"/>
    <w:lsdException w:qFormat="1"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qFormat="1"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qFormat="1"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qFormat="1"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qFormat="1" w:unhideWhenUsed="0" w:uiPriority="64" w:semiHidden="0" w:name="Medium Shading 2 Accent 5"/>
    <w:lsdException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qFormat="1" w:unhideWhenUsed="0" w:uiPriority="60" w:semiHidden="0" w:name="Light Shading Accent 6"/>
    <w:lsdException w:unhideWhenUsed="0" w:uiPriority="61" w:semiHidden="0" w:name="Light List Accent 6"/>
    <w:lsdException w:qFormat="1"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qFormat="1" w:unhideWhenUsed="0" w:uiPriority="66" w:semiHidden="0" w:name="Medium List 2 Accent 6"/>
    <w:lsdException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7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8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9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0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ody Text"/>
    <w:basedOn w:val="1"/>
    <w:link w:val="144"/>
    <w:unhideWhenUsed/>
    <w:uiPriority w:val="99"/>
    <w:pPr>
      <w:spacing w:after="120"/>
    </w:pPr>
  </w:style>
  <w:style w:type="paragraph" w:styleId="14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15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6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character" w:styleId="17">
    <w:name w:val="Emphasis"/>
    <w:basedOn w:val="11"/>
    <w:qFormat/>
    <w:uiPriority w:val="20"/>
    <w:rPr>
      <w:i/>
      <w:iCs/>
    </w:rPr>
  </w:style>
  <w:style w:type="paragraph" w:styleId="18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9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0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23">
    <w:name w:val="List Bullet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24">
    <w:name w:val="List Bullet 2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25">
    <w:name w:val="List Bullet 3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26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7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28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29">
    <w:name w:val="List Number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30">
    <w:name w:val="List Number 2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31">
    <w:name w:val="List Number 3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3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character" w:styleId="33">
    <w:name w:val="Strong"/>
    <w:basedOn w:val="11"/>
    <w:qFormat/>
    <w:uiPriority w:val="22"/>
    <w:rPr>
      <w:b/>
      <w:bCs/>
    </w:rPr>
  </w:style>
  <w:style w:type="paragraph" w:styleId="34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table" w:styleId="35">
    <w:name w:val="Table Grid"/>
    <w:basedOn w:val="1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6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7">
    <w:name w:val="Light Shading"/>
    <w:basedOn w:val="1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8">
    <w:name w:val="Light Shading Accent 1"/>
    <w:basedOn w:val="1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9">
    <w:name w:val="Light Shading Accent 2"/>
    <w:basedOn w:val="1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40">
    <w:name w:val="Light Shading Accent 3"/>
    <w:basedOn w:val="12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41">
    <w:name w:val="Light Shading Accent 4"/>
    <w:basedOn w:val="1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2">
    <w:name w:val="Light Shading Accent 5"/>
    <w:basedOn w:val="1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3">
    <w:name w:val="Light Shading Accent 6"/>
    <w:basedOn w:val="12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4">
    <w:name w:val="Light List"/>
    <w:basedOn w:val="1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5">
    <w:name w:val="Light List Accent 1"/>
    <w:basedOn w:val="1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6">
    <w:name w:val="Light List Accent 2"/>
    <w:basedOn w:val="1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7">
    <w:name w:val="Light List Accent 3"/>
    <w:basedOn w:val="1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8">
    <w:name w:val="Light List Accent 4"/>
    <w:basedOn w:val="1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9">
    <w:name w:val="Light List Accent 5"/>
    <w:basedOn w:val="12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50">
    <w:name w:val="Light List Accent 6"/>
    <w:basedOn w:val="1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51">
    <w:name w:val="Light Grid"/>
    <w:basedOn w:val="1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2">
    <w:name w:val="Light Grid Accent 1"/>
    <w:basedOn w:val="1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3">
    <w:name w:val="Light Grid Accent 2"/>
    <w:basedOn w:val="1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4">
    <w:name w:val="Light Grid Accent 3"/>
    <w:basedOn w:val="1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5">
    <w:name w:val="Light Grid Accent 4"/>
    <w:basedOn w:val="1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6">
    <w:name w:val="Light Grid Accent 5"/>
    <w:basedOn w:val="1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7">
    <w:name w:val="Light Grid Accent 6"/>
    <w:basedOn w:val="1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8">
    <w:name w:val="Medium Shading 1"/>
    <w:basedOn w:val="1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1"/>
    <w:basedOn w:val="12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2"/>
    <w:basedOn w:val="1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3"/>
    <w:basedOn w:val="1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1 Accent 4"/>
    <w:basedOn w:val="1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3">
    <w:name w:val="Medium Shading 1 Accent 5"/>
    <w:basedOn w:val="1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4">
    <w:name w:val="Medium Shading 1 Accent 6"/>
    <w:basedOn w:val="1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5">
    <w:name w:val="Medium Shading 2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1"/>
    <w:basedOn w:val="1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2"/>
    <w:basedOn w:val="1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3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4"/>
    <w:basedOn w:val="1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Shading 2 Accent 5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1">
    <w:name w:val="Medium Shading 2 Accent 6"/>
    <w:basedOn w:val="1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2">
    <w:name w:val="Medium List 1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3">
    <w:name w:val="Medium List 1 Accent 1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4">
    <w:name w:val="Medium List 1 Accent 2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5">
    <w:name w:val="Medium List 1 Accent 3"/>
    <w:basedOn w:val="1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6">
    <w:name w:val="Medium List 1 Accent 4"/>
    <w:basedOn w:val="1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7">
    <w:name w:val="Medium List 1 Accent 5"/>
    <w:basedOn w:val="1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8">
    <w:name w:val="Medium List 1 Accent 6"/>
    <w:basedOn w:val="1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9">
    <w:name w:val="Medium List 2"/>
    <w:basedOn w:val="1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1"/>
    <w:basedOn w:val="1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2"/>
    <w:basedOn w:val="1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3"/>
    <w:basedOn w:val="1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List 2 Accent 4"/>
    <w:basedOn w:val="1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4">
    <w:name w:val="Medium List 2 Accent 5"/>
    <w:basedOn w:val="1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5">
    <w:name w:val="Medium List 2 Accent 6"/>
    <w:basedOn w:val="1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6">
    <w:name w:val="Medium Grid 1"/>
    <w:basedOn w:val="1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7">
    <w:name w:val="Medium Grid 1 Accent 1"/>
    <w:basedOn w:val="1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8">
    <w:name w:val="Medium Grid 1 Accent 2"/>
    <w:basedOn w:val="12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9">
    <w:name w:val="Medium Grid 1 Accent 3"/>
    <w:basedOn w:val="1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90">
    <w:name w:val="Medium Grid 1 Accent 4"/>
    <w:basedOn w:val="1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91">
    <w:name w:val="Medium Grid 1 Accent 5"/>
    <w:basedOn w:val="12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2">
    <w:name w:val="Medium Grid 1 Accent 6"/>
    <w:basedOn w:val="1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3">
    <w:name w:val="Medium Grid 2"/>
    <w:basedOn w:val="1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1"/>
    <w:basedOn w:val="1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2"/>
    <w:basedOn w:val="1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3"/>
    <w:basedOn w:val="1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4"/>
    <w:basedOn w:val="1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2 Accent 5"/>
    <w:basedOn w:val="1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9">
    <w:name w:val="Medium Grid 2 Accent 6"/>
    <w:basedOn w:val="1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0">
    <w:name w:val="Medium Grid 3"/>
    <w:basedOn w:val="1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101">
    <w:name w:val="Medium Grid 3 Accent 1"/>
    <w:basedOn w:val="1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2">
    <w:name w:val="Medium Grid 3 Accent 2"/>
    <w:basedOn w:val="1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3">
    <w:name w:val="Medium Grid 3 Accent 3"/>
    <w:basedOn w:val="1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4">
    <w:name w:val="Medium Grid 3 Accent 4"/>
    <w:basedOn w:val="1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5">
    <w:name w:val="Medium Grid 3 Accent 5"/>
    <w:basedOn w:val="1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6">
    <w:name w:val="Medium Grid 3 Accent 6"/>
    <w:basedOn w:val="1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7">
    <w:name w:val="Dark List"/>
    <w:basedOn w:val="1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8">
    <w:name w:val="Dark List Accent 1"/>
    <w:basedOn w:val="1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9">
    <w:name w:val="Dark List Accent 2"/>
    <w:basedOn w:val="1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10">
    <w:name w:val="Dark List Accent 3"/>
    <w:basedOn w:val="1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11">
    <w:name w:val="Dark List Accent 4"/>
    <w:basedOn w:val="1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2">
    <w:name w:val="Dark List Accent 5"/>
    <w:basedOn w:val="1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3">
    <w:name w:val="Dark List Accent 6"/>
    <w:basedOn w:val="1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4">
    <w:name w:val="Colorful Shading"/>
    <w:basedOn w:val="1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1"/>
    <w:basedOn w:val="1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2"/>
    <w:basedOn w:val="1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3"/>
    <w:basedOn w:val="1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8">
    <w:name w:val="Colorful Shading Accent 4"/>
    <w:basedOn w:val="1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Shading Accent 5"/>
    <w:basedOn w:val="1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20">
    <w:name w:val="Colorful Shading Accent 6"/>
    <w:basedOn w:val="1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21">
    <w:name w:val="Colorful List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22">
    <w:name w:val="Colorful List Accent 1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3">
    <w:name w:val="Colorful List Accent 2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4">
    <w:name w:val="Colorful List Accent 3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5">
    <w:name w:val="Colorful List Accent 4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6">
    <w:name w:val="Colorful List Accent 5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7">
    <w:name w:val="Colorful List Accent 6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8">
    <w:name w:val="Colorful Grid"/>
    <w:basedOn w:val="1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9">
    <w:name w:val="Colorful Grid Accent 1"/>
    <w:basedOn w:val="1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30">
    <w:name w:val="Colorful Grid Accent 2"/>
    <w:basedOn w:val="1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31">
    <w:name w:val="Colorful Grid Accent 3"/>
    <w:basedOn w:val="1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2">
    <w:name w:val="Colorful Grid Accent 4"/>
    <w:basedOn w:val="1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3">
    <w:name w:val="Colorful Grid Accent 5"/>
    <w:basedOn w:val="1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4">
    <w:name w:val="Colorful Grid Accent 6"/>
    <w:basedOn w:val="1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135">
    <w:name w:val="Header Char"/>
    <w:basedOn w:val="11"/>
    <w:link w:val="19"/>
    <w:uiPriority w:val="99"/>
  </w:style>
  <w:style w:type="character" w:customStyle="1" w:styleId="136">
    <w:name w:val="Footer Char"/>
    <w:basedOn w:val="11"/>
    <w:link w:val="18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1"/>
    <w:link w:val="2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1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1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1"/>
    <w:link w:val="36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1"/>
    <w:link w:val="34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1"/>
    <w:link w:val="13"/>
    <w:uiPriority w:val="99"/>
  </w:style>
  <w:style w:type="character" w:customStyle="1" w:styleId="145">
    <w:name w:val="Body Text 2 Char"/>
    <w:basedOn w:val="11"/>
    <w:link w:val="14"/>
    <w:uiPriority w:val="99"/>
  </w:style>
  <w:style w:type="character" w:customStyle="1" w:styleId="146">
    <w:name w:val="Body Text 3 Char"/>
    <w:basedOn w:val="11"/>
    <w:link w:val="15"/>
    <w:uiPriority w:val="99"/>
    <w:rPr>
      <w:sz w:val="16"/>
      <w:szCs w:val="16"/>
    </w:rPr>
  </w:style>
  <w:style w:type="character" w:customStyle="1" w:styleId="147">
    <w:name w:val="Macro Text Char"/>
    <w:basedOn w:val="11"/>
    <w:link w:val="3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1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1"/>
    <w:link w:val="5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1"/>
    <w:link w:val="6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1"/>
    <w:link w:val="7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1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1"/>
    <w:link w:val="9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1"/>
    <w:link w:val="10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1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1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1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1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1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1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2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herlina al marisa</cp:lastModifiedBy>
  <dcterms:modified xsi:type="dcterms:W3CDTF">2026-02-28T04:48:59Z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96894464AB9243D4B24F791EA695DB47_13</vt:lpwstr>
  </property>
</Properties>
</file>